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515" w:type="dxa"/>
        <w:tblInd w:w="-5" w:type="dxa"/>
        <w:shd w:val="clear" w:color="auto" w:fill="F4B083" w:themeFill="accent2" w:themeFillTint="99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9"/>
        <w:gridCol w:w="2259"/>
        <w:gridCol w:w="2297"/>
        <w:gridCol w:w="2184"/>
      </w:tblGrid>
      <w:tr w:rsidR="00212ABD" w:rsidRPr="00F86284" w14:paraId="4CC6ADB2" w14:textId="77777777" w:rsidTr="00212ABD">
        <w:trPr>
          <w:trHeight w:val="256"/>
        </w:trPr>
        <w:tc>
          <w:tcPr>
            <w:tcW w:w="2258" w:type="dxa"/>
            <w:shd w:val="clear" w:color="auto" w:fill="FFC000" w:themeFill="accent4"/>
          </w:tcPr>
          <w:p w14:paraId="060B3AC8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</w:tcPr>
          <w:p w14:paraId="77DACFBD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</w:tcPr>
          <w:p w14:paraId="206071A2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</w:tcPr>
          <w:p w14:paraId="2EF423F4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</w:tcPr>
          <w:p w14:paraId="671401C8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</w:tcPr>
          <w:p w14:paraId="05955410" w14:textId="77777777" w:rsidR="00212ABD" w:rsidRPr="006655F2" w:rsidRDefault="00212ABD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="00212ABD" w:rsidRPr="001B0518" w14:paraId="4E7B15D6" w14:textId="77777777" w:rsidTr="00212ABD">
        <w:trPr>
          <w:trHeight w:val="668"/>
        </w:trPr>
        <w:tc>
          <w:tcPr>
            <w:tcW w:w="2258" w:type="dxa"/>
            <w:vMerge w:val="restart"/>
            <w:shd w:val="clear" w:color="auto" w:fill="F4B083" w:themeFill="accent2" w:themeFillTint="99"/>
          </w:tcPr>
          <w:p w14:paraId="46CADE13" w14:textId="77777777" w:rsidR="00212ABD" w:rsidRDefault="00212ABD" w:rsidP="00212ABD">
            <w:r>
              <w:t>Number</w:t>
            </w:r>
          </w:p>
          <w:p w14:paraId="40C22AD8" w14:textId="77777777" w:rsidR="00212ABD" w:rsidRDefault="00212ABD" w:rsidP="00212ABD"/>
          <w:p w14:paraId="624086D0" w14:textId="682667FF" w:rsidR="00212ABD" w:rsidRDefault="00212ABD" w:rsidP="00212ABD">
            <w:r>
              <w:t>Place Value-within 10</w:t>
            </w:r>
          </w:p>
          <w:p w14:paraId="62584407" w14:textId="0FEA0EE1" w:rsidR="00212ABD" w:rsidRPr="006655F2" w:rsidRDefault="00212ABD" w:rsidP="00212ABD"/>
        </w:tc>
        <w:tc>
          <w:tcPr>
            <w:tcW w:w="2258" w:type="dxa"/>
            <w:vMerge w:val="restart"/>
            <w:shd w:val="clear" w:color="auto" w:fill="F4B083" w:themeFill="accent2" w:themeFillTint="99"/>
          </w:tcPr>
          <w:p w14:paraId="652D8D35" w14:textId="69FE024A" w:rsidR="00212ABD" w:rsidRDefault="00212ABD" w:rsidP="00212ABD">
            <w:r>
              <w:t>Number</w:t>
            </w:r>
          </w:p>
          <w:p w14:paraId="50AAB716" w14:textId="77777777" w:rsidR="00212ABD" w:rsidRDefault="00212ABD" w:rsidP="00212ABD"/>
          <w:p w14:paraId="6F36BA73" w14:textId="1E0B85C3" w:rsidR="00212ABD" w:rsidRPr="006655F2" w:rsidRDefault="00212ABD" w:rsidP="00212ABD">
            <w:r>
              <w:t>Addition and Subtraction-within 10</w:t>
            </w:r>
          </w:p>
        </w:tc>
        <w:tc>
          <w:tcPr>
            <w:tcW w:w="2259" w:type="dxa"/>
            <w:vMerge w:val="restart"/>
            <w:shd w:val="clear" w:color="auto" w:fill="F4B083" w:themeFill="accent2" w:themeFillTint="99"/>
          </w:tcPr>
          <w:p w14:paraId="5A3001CC" w14:textId="77777777" w:rsidR="00212ABD" w:rsidRDefault="00212ABD" w:rsidP="00212ABD">
            <w:r>
              <w:t>Number</w:t>
            </w:r>
          </w:p>
          <w:p w14:paraId="219BBBED" w14:textId="625CD9A9" w:rsidR="00212ABD" w:rsidRPr="006655F2" w:rsidRDefault="00212ABD" w:rsidP="00212ABD">
            <w:r>
              <w:t>Place Value-within 20</w:t>
            </w:r>
          </w:p>
        </w:tc>
        <w:tc>
          <w:tcPr>
            <w:tcW w:w="2259" w:type="dxa"/>
            <w:shd w:val="clear" w:color="auto" w:fill="F4B083" w:themeFill="accent2" w:themeFillTint="99"/>
          </w:tcPr>
          <w:p w14:paraId="404A85FF" w14:textId="77777777" w:rsidR="00212ABD" w:rsidRDefault="00212ABD" w:rsidP="00212ABD">
            <w:r>
              <w:t>Number</w:t>
            </w:r>
          </w:p>
          <w:p w14:paraId="6E85272C" w14:textId="06035BDC" w:rsidR="00212ABD" w:rsidRPr="006655F2" w:rsidRDefault="00212ABD" w:rsidP="00212ABD">
            <w:r>
              <w:t>Place Value-within 50</w:t>
            </w:r>
          </w:p>
        </w:tc>
        <w:tc>
          <w:tcPr>
            <w:tcW w:w="2297" w:type="dxa"/>
            <w:vMerge w:val="restart"/>
            <w:shd w:val="clear" w:color="auto" w:fill="F4B083" w:themeFill="accent2" w:themeFillTint="99"/>
          </w:tcPr>
          <w:p w14:paraId="775F049F" w14:textId="77777777" w:rsidR="00212ABD" w:rsidRDefault="00212ABD" w:rsidP="00212ABD">
            <w:r>
              <w:t>Number</w:t>
            </w:r>
          </w:p>
          <w:p w14:paraId="491D4254" w14:textId="77777777" w:rsidR="00212ABD" w:rsidRDefault="00212ABD" w:rsidP="00212ABD">
            <w:r>
              <w:t>Multiplication and Division</w:t>
            </w:r>
          </w:p>
          <w:p w14:paraId="77B10D7D" w14:textId="77777777" w:rsidR="00212ABD" w:rsidRDefault="00212ABD" w:rsidP="00212ABD"/>
          <w:p w14:paraId="053CA60B" w14:textId="02865D2C" w:rsidR="00212ABD" w:rsidRPr="006655F2" w:rsidRDefault="00212ABD" w:rsidP="00212ABD"/>
        </w:tc>
        <w:tc>
          <w:tcPr>
            <w:tcW w:w="2184" w:type="dxa"/>
            <w:vMerge w:val="restart"/>
            <w:shd w:val="clear" w:color="auto" w:fill="F4B083" w:themeFill="accent2" w:themeFillTint="99"/>
          </w:tcPr>
          <w:p w14:paraId="308BF56A" w14:textId="77777777" w:rsidR="00212ABD" w:rsidRDefault="00212ABD" w:rsidP="00212ABD">
            <w:pPr>
              <w:ind w:left="212" w:hanging="212"/>
            </w:pPr>
            <w:r>
              <w:t>Number</w:t>
            </w:r>
          </w:p>
          <w:p w14:paraId="02BAAC92" w14:textId="28A8460C" w:rsidR="00212ABD" w:rsidRPr="006655F2" w:rsidRDefault="00212ABD" w:rsidP="00212ABD">
            <w:pPr>
              <w:ind w:left="212" w:hanging="212"/>
            </w:pPr>
            <w:r>
              <w:t>Place Value-within 100</w:t>
            </w:r>
          </w:p>
        </w:tc>
      </w:tr>
      <w:tr w:rsidR="00212ABD" w:rsidRPr="001B0518" w14:paraId="2F51AB60" w14:textId="77777777" w:rsidTr="00212ABD">
        <w:trPr>
          <w:trHeight w:val="670"/>
        </w:trPr>
        <w:tc>
          <w:tcPr>
            <w:tcW w:w="2258" w:type="dxa"/>
            <w:vMerge/>
            <w:shd w:val="clear" w:color="auto" w:fill="F4B083" w:themeFill="accent2" w:themeFillTint="99"/>
          </w:tcPr>
          <w:p w14:paraId="4BA96DC1" w14:textId="77777777" w:rsidR="00212ABD" w:rsidRPr="006655F2" w:rsidRDefault="00212ABD" w:rsidP="00212ABD"/>
        </w:tc>
        <w:tc>
          <w:tcPr>
            <w:tcW w:w="2258" w:type="dxa"/>
            <w:vMerge/>
            <w:shd w:val="clear" w:color="auto" w:fill="F4B083" w:themeFill="accent2" w:themeFillTint="99"/>
          </w:tcPr>
          <w:p w14:paraId="2C03EBD1" w14:textId="12F072C1" w:rsidR="00212ABD" w:rsidRPr="006655F2" w:rsidRDefault="00212ABD" w:rsidP="00212ABD"/>
        </w:tc>
        <w:tc>
          <w:tcPr>
            <w:tcW w:w="2259" w:type="dxa"/>
            <w:vMerge/>
            <w:shd w:val="clear" w:color="auto" w:fill="F4B083" w:themeFill="accent2" w:themeFillTint="99"/>
          </w:tcPr>
          <w:p w14:paraId="2D7A7663" w14:textId="6C8785B3" w:rsidR="00212ABD" w:rsidRPr="006655F2" w:rsidRDefault="00212ABD" w:rsidP="00212ABD"/>
        </w:tc>
        <w:tc>
          <w:tcPr>
            <w:tcW w:w="2259" w:type="dxa"/>
            <w:vMerge w:val="restart"/>
            <w:shd w:val="clear" w:color="auto" w:fill="F4B083" w:themeFill="accent2" w:themeFillTint="99"/>
          </w:tcPr>
          <w:p w14:paraId="48E923B6" w14:textId="77777777" w:rsidR="00212ABD" w:rsidRDefault="00212ABD" w:rsidP="00212ABD">
            <w:r>
              <w:t>Measurement</w:t>
            </w:r>
          </w:p>
          <w:p w14:paraId="4E1C760D" w14:textId="3E1BBB31" w:rsidR="00212ABD" w:rsidRPr="006655F2" w:rsidRDefault="00212ABD" w:rsidP="00212ABD">
            <w:r>
              <w:t>Length and Height</w:t>
            </w:r>
          </w:p>
        </w:tc>
        <w:tc>
          <w:tcPr>
            <w:tcW w:w="2297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1ECFA059" w14:textId="4E82810B" w:rsidR="00212ABD" w:rsidRPr="006655F2" w:rsidRDefault="00212ABD" w:rsidP="00212ABD"/>
        </w:tc>
        <w:tc>
          <w:tcPr>
            <w:tcW w:w="2184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1E4745E9" w14:textId="435346AB" w:rsidR="00212ABD" w:rsidRPr="006655F2" w:rsidRDefault="00212ABD" w:rsidP="00212ABD"/>
        </w:tc>
      </w:tr>
      <w:tr w:rsidR="00212ABD" w:rsidRPr="001B0518" w14:paraId="45346FEF" w14:textId="59750FC9" w:rsidTr="00212ABD">
        <w:trPr>
          <w:trHeight w:val="672"/>
        </w:trPr>
        <w:tc>
          <w:tcPr>
            <w:tcW w:w="2258" w:type="dxa"/>
            <w:vMerge/>
            <w:shd w:val="clear" w:color="auto" w:fill="F4B083" w:themeFill="accent2" w:themeFillTint="99"/>
          </w:tcPr>
          <w:p w14:paraId="04A140AF" w14:textId="418DCAAC" w:rsidR="00212ABD" w:rsidRPr="006655F2" w:rsidRDefault="00212ABD" w:rsidP="00212ABD"/>
        </w:tc>
        <w:tc>
          <w:tcPr>
            <w:tcW w:w="2258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393B3525" w14:textId="2A2D370F" w:rsidR="00212ABD" w:rsidRPr="006655F2" w:rsidRDefault="00212ABD" w:rsidP="00212ABD"/>
        </w:tc>
        <w:tc>
          <w:tcPr>
            <w:tcW w:w="2259" w:type="dxa"/>
            <w:vMerge w:val="restart"/>
            <w:shd w:val="clear" w:color="auto" w:fill="F4B083" w:themeFill="accent2" w:themeFillTint="99"/>
          </w:tcPr>
          <w:p w14:paraId="77BAFBB7" w14:textId="77777777" w:rsidR="00212ABD" w:rsidRDefault="00212ABD" w:rsidP="00212ABD">
            <w:r>
              <w:t>Number</w:t>
            </w:r>
          </w:p>
          <w:p w14:paraId="2F728F6E" w14:textId="2D0777A6" w:rsidR="00212ABD" w:rsidRPr="006655F2" w:rsidRDefault="00212ABD" w:rsidP="00212ABD">
            <w:r>
              <w:t>Addition and Subtraction-within 20</w:t>
            </w:r>
          </w:p>
        </w:tc>
        <w:tc>
          <w:tcPr>
            <w:tcW w:w="2259" w:type="dxa"/>
            <w:vMerge/>
            <w:shd w:val="clear" w:color="auto" w:fill="F4B083" w:themeFill="accent2" w:themeFillTint="99"/>
          </w:tcPr>
          <w:p w14:paraId="58F53145" w14:textId="4EA86193" w:rsidR="00212ABD" w:rsidRPr="006655F2" w:rsidRDefault="00212ABD" w:rsidP="00212ABD"/>
        </w:tc>
        <w:tc>
          <w:tcPr>
            <w:tcW w:w="2297" w:type="dxa"/>
            <w:vMerge w:val="restart"/>
            <w:tcBorders>
              <w:top w:val="single" w:sz="6" w:space="0" w:color="auto"/>
            </w:tcBorders>
            <w:shd w:val="clear" w:color="auto" w:fill="F4B083" w:themeFill="accent2" w:themeFillTint="99"/>
          </w:tcPr>
          <w:p w14:paraId="7B758FC4" w14:textId="1A57997D" w:rsidR="00212ABD" w:rsidRDefault="00212ABD" w:rsidP="00212ABD">
            <w:r>
              <w:t>Number</w:t>
            </w:r>
          </w:p>
          <w:p w14:paraId="51701AC1" w14:textId="0FBF1AEB" w:rsidR="00212ABD" w:rsidRPr="006655F2" w:rsidRDefault="00212ABD" w:rsidP="00212ABD">
            <w:r>
              <w:t>Fractions</w:t>
            </w:r>
          </w:p>
        </w:tc>
        <w:tc>
          <w:tcPr>
            <w:tcW w:w="2184" w:type="dxa"/>
            <w:tcBorders>
              <w:top w:val="single" w:sz="6" w:space="0" w:color="auto"/>
              <w:bottom w:val="single" w:sz="6" w:space="0" w:color="auto"/>
            </w:tcBorders>
            <w:shd w:val="clear" w:color="auto" w:fill="F4B083" w:themeFill="accent2" w:themeFillTint="99"/>
          </w:tcPr>
          <w:p w14:paraId="5E6E0D93" w14:textId="77777777" w:rsidR="00212ABD" w:rsidRDefault="00212ABD" w:rsidP="00212ABD">
            <w:r>
              <w:t>Measurement</w:t>
            </w:r>
          </w:p>
          <w:p w14:paraId="7AEB730C" w14:textId="6A9DB3C2" w:rsidR="00212ABD" w:rsidRPr="006655F2" w:rsidRDefault="00212ABD" w:rsidP="00212ABD">
            <w:r>
              <w:t>Money</w:t>
            </w:r>
          </w:p>
        </w:tc>
      </w:tr>
      <w:tr w:rsidR="00212ABD" w:rsidRPr="001B0518" w14:paraId="6F1D7C95" w14:textId="77777777" w:rsidTr="00212ABD">
        <w:trPr>
          <w:trHeight w:val="269"/>
        </w:trPr>
        <w:tc>
          <w:tcPr>
            <w:tcW w:w="2258" w:type="dxa"/>
            <w:vMerge/>
            <w:shd w:val="clear" w:color="auto" w:fill="F4B083" w:themeFill="accent2" w:themeFillTint="99"/>
          </w:tcPr>
          <w:p w14:paraId="2AED7DC9" w14:textId="77777777" w:rsidR="00212ABD" w:rsidRPr="006655F2" w:rsidRDefault="00212ABD" w:rsidP="00212ABD"/>
        </w:tc>
        <w:tc>
          <w:tcPr>
            <w:tcW w:w="2258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73FF5D49" w14:textId="77777777" w:rsidR="00212ABD" w:rsidRPr="006655F2" w:rsidRDefault="00212ABD" w:rsidP="00212ABD"/>
        </w:tc>
        <w:tc>
          <w:tcPr>
            <w:tcW w:w="2259" w:type="dxa"/>
            <w:vMerge/>
            <w:shd w:val="clear" w:color="auto" w:fill="F4B083" w:themeFill="accent2" w:themeFillTint="99"/>
          </w:tcPr>
          <w:p w14:paraId="26AAAE7C" w14:textId="77777777" w:rsidR="00212ABD" w:rsidRDefault="00212ABD" w:rsidP="00212ABD"/>
        </w:tc>
        <w:tc>
          <w:tcPr>
            <w:tcW w:w="2259" w:type="dxa"/>
            <w:vMerge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7CF49359" w14:textId="77777777" w:rsidR="00212ABD" w:rsidRPr="006655F2" w:rsidRDefault="00212ABD" w:rsidP="00212ABD"/>
        </w:tc>
        <w:tc>
          <w:tcPr>
            <w:tcW w:w="2297" w:type="dxa"/>
            <w:vMerge/>
            <w:tcBorders>
              <w:top w:val="single" w:sz="6" w:space="0" w:color="auto"/>
            </w:tcBorders>
            <w:shd w:val="clear" w:color="auto" w:fill="F4B083" w:themeFill="accent2" w:themeFillTint="99"/>
          </w:tcPr>
          <w:p w14:paraId="4DC5C866" w14:textId="77777777" w:rsidR="00212ABD" w:rsidRDefault="00212ABD" w:rsidP="00212ABD"/>
        </w:tc>
        <w:tc>
          <w:tcPr>
            <w:tcW w:w="2184" w:type="dxa"/>
            <w:vMerge w:val="restart"/>
            <w:tcBorders>
              <w:top w:val="single" w:sz="6" w:space="0" w:color="auto"/>
            </w:tcBorders>
            <w:shd w:val="clear" w:color="auto" w:fill="F4B083" w:themeFill="accent2" w:themeFillTint="99"/>
          </w:tcPr>
          <w:p w14:paraId="509838A8" w14:textId="77777777" w:rsidR="00212ABD" w:rsidRDefault="00212ABD" w:rsidP="00212ABD">
            <w:r>
              <w:t>Measurement</w:t>
            </w:r>
          </w:p>
          <w:p w14:paraId="37A5CFB1" w14:textId="455FEA6A" w:rsidR="00212ABD" w:rsidRDefault="00212ABD" w:rsidP="00212ABD">
            <w:r>
              <w:t>Money</w:t>
            </w:r>
          </w:p>
        </w:tc>
      </w:tr>
      <w:tr w:rsidR="00212ABD" w:rsidRPr="001B0518" w14:paraId="2300FAA8" w14:textId="02C90E4D" w:rsidTr="00212ABD">
        <w:trPr>
          <w:trHeight w:val="668"/>
        </w:trPr>
        <w:tc>
          <w:tcPr>
            <w:tcW w:w="2258" w:type="dxa"/>
            <w:vMerge/>
            <w:shd w:val="clear" w:color="auto" w:fill="F4B083" w:themeFill="accent2" w:themeFillTint="99"/>
          </w:tcPr>
          <w:p w14:paraId="14CED62C" w14:textId="187BA3A8" w:rsidR="00212ABD" w:rsidRPr="006655F2" w:rsidRDefault="00212ABD" w:rsidP="00212ABD"/>
        </w:tc>
        <w:tc>
          <w:tcPr>
            <w:tcW w:w="2258" w:type="dxa"/>
            <w:vMerge/>
            <w:shd w:val="clear" w:color="auto" w:fill="F4B083" w:themeFill="accent2" w:themeFillTint="99"/>
          </w:tcPr>
          <w:p w14:paraId="5DFB03C4" w14:textId="15859290" w:rsidR="00212ABD" w:rsidRPr="006655F2" w:rsidRDefault="00212ABD" w:rsidP="00212ABD"/>
        </w:tc>
        <w:tc>
          <w:tcPr>
            <w:tcW w:w="2259" w:type="dxa"/>
            <w:vMerge/>
            <w:shd w:val="clear" w:color="auto" w:fill="F4B083" w:themeFill="accent2" w:themeFillTint="99"/>
          </w:tcPr>
          <w:p w14:paraId="01CC4F5F" w14:textId="4F18AFB6" w:rsidR="00212ABD" w:rsidRPr="006655F2" w:rsidRDefault="00212ABD" w:rsidP="00212ABD"/>
        </w:tc>
        <w:tc>
          <w:tcPr>
            <w:tcW w:w="2259" w:type="dxa"/>
            <w:vMerge w:val="restart"/>
            <w:shd w:val="clear" w:color="auto" w:fill="F4B083" w:themeFill="accent2" w:themeFillTint="99"/>
          </w:tcPr>
          <w:p w14:paraId="10FC9561" w14:textId="77777777" w:rsidR="00212ABD" w:rsidRDefault="00212ABD" w:rsidP="00212ABD">
            <w:r>
              <w:t>Measurement</w:t>
            </w:r>
          </w:p>
          <w:p w14:paraId="160DA8D6" w14:textId="5AAF4525" w:rsidR="00212ABD" w:rsidRPr="006655F2" w:rsidRDefault="00212ABD" w:rsidP="00212ABD">
            <w:r>
              <w:t>Mass and Volume</w:t>
            </w:r>
          </w:p>
        </w:tc>
        <w:tc>
          <w:tcPr>
            <w:tcW w:w="2297" w:type="dxa"/>
            <w:vMerge/>
            <w:shd w:val="clear" w:color="auto" w:fill="F4B083" w:themeFill="accent2" w:themeFillTint="99"/>
          </w:tcPr>
          <w:p w14:paraId="2512CB80" w14:textId="443B3075" w:rsidR="00212ABD" w:rsidRPr="006655F2" w:rsidRDefault="00212ABD" w:rsidP="00212ABD"/>
        </w:tc>
        <w:tc>
          <w:tcPr>
            <w:tcW w:w="2184" w:type="dxa"/>
            <w:vMerge/>
            <w:shd w:val="clear" w:color="auto" w:fill="F4B083" w:themeFill="accent2" w:themeFillTint="99"/>
          </w:tcPr>
          <w:p w14:paraId="763648E1" w14:textId="68138EAE" w:rsidR="00212ABD" w:rsidRPr="006655F2" w:rsidRDefault="00212ABD" w:rsidP="00212ABD"/>
        </w:tc>
      </w:tr>
      <w:tr w:rsidR="00212ABD" w:rsidRPr="001B0518" w14:paraId="0EC51886" w14:textId="324AFEFD" w:rsidTr="00212ABD">
        <w:trPr>
          <w:trHeight w:val="668"/>
        </w:trPr>
        <w:tc>
          <w:tcPr>
            <w:tcW w:w="2258" w:type="dxa"/>
            <w:vMerge/>
            <w:shd w:val="clear" w:color="auto" w:fill="F4B083" w:themeFill="accent2" w:themeFillTint="99"/>
          </w:tcPr>
          <w:p w14:paraId="5450362E" w14:textId="77777777" w:rsidR="00212ABD" w:rsidRPr="006655F2" w:rsidRDefault="00212ABD" w:rsidP="00212ABD"/>
        </w:tc>
        <w:tc>
          <w:tcPr>
            <w:tcW w:w="2258" w:type="dxa"/>
            <w:shd w:val="clear" w:color="auto" w:fill="F4B083" w:themeFill="accent2" w:themeFillTint="99"/>
          </w:tcPr>
          <w:p w14:paraId="53260DA5" w14:textId="77777777" w:rsidR="00212ABD" w:rsidRDefault="00212ABD" w:rsidP="00212ABD">
            <w:r>
              <w:t>Geometry</w:t>
            </w:r>
          </w:p>
          <w:p w14:paraId="243B555C" w14:textId="49327B9A" w:rsidR="00212ABD" w:rsidRPr="006655F2" w:rsidRDefault="00212ABD" w:rsidP="00212ABD">
            <w:r>
              <w:t>Shape</w:t>
            </w:r>
          </w:p>
        </w:tc>
        <w:tc>
          <w:tcPr>
            <w:tcW w:w="2259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13466B50" w14:textId="65F3D997" w:rsidR="00212ABD" w:rsidRPr="006655F2" w:rsidRDefault="00212ABD" w:rsidP="00212ABD"/>
        </w:tc>
        <w:tc>
          <w:tcPr>
            <w:tcW w:w="2259" w:type="dxa"/>
            <w:vMerge/>
            <w:shd w:val="clear" w:color="auto" w:fill="F4B083" w:themeFill="accent2" w:themeFillTint="99"/>
          </w:tcPr>
          <w:p w14:paraId="0F8F9B15" w14:textId="419954FF" w:rsidR="00212ABD" w:rsidRPr="006655F2" w:rsidRDefault="00212ABD" w:rsidP="00212ABD"/>
        </w:tc>
        <w:tc>
          <w:tcPr>
            <w:tcW w:w="2297" w:type="dxa"/>
            <w:vMerge/>
            <w:tcBorders>
              <w:bottom w:val="single" w:sz="6" w:space="0" w:color="auto"/>
            </w:tcBorders>
            <w:shd w:val="clear" w:color="auto" w:fill="F4B083" w:themeFill="accent2" w:themeFillTint="99"/>
          </w:tcPr>
          <w:p w14:paraId="133D1EE4" w14:textId="48F47362" w:rsidR="00212ABD" w:rsidRPr="006655F2" w:rsidRDefault="00212ABD" w:rsidP="00212ABD"/>
        </w:tc>
        <w:tc>
          <w:tcPr>
            <w:tcW w:w="2184" w:type="dxa"/>
            <w:vMerge/>
            <w:shd w:val="clear" w:color="auto" w:fill="F4B083" w:themeFill="accent2" w:themeFillTint="99"/>
          </w:tcPr>
          <w:p w14:paraId="0224EEDB" w14:textId="77777777" w:rsidR="00212ABD" w:rsidRPr="006655F2" w:rsidRDefault="00212ABD" w:rsidP="00212ABD"/>
        </w:tc>
      </w:tr>
      <w:tr w:rsidR="00212ABD" w:rsidRPr="001B0518" w14:paraId="036D050D" w14:textId="77777777" w:rsidTr="00212ABD">
        <w:trPr>
          <w:trHeight w:val="668"/>
        </w:trPr>
        <w:tc>
          <w:tcPr>
            <w:tcW w:w="2258" w:type="dxa"/>
            <w:shd w:val="clear" w:color="auto" w:fill="F4B083" w:themeFill="accent2" w:themeFillTint="99"/>
          </w:tcPr>
          <w:p w14:paraId="0D62FDD7" w14:textId="77777777" w:rsidR="00212ABD" w:rsidRDefault="00212ABD" w:rsidP="00212ABD">
            <w:r>
              <w:t>Number</w:t>
            </w:r>
          </w:p>
          <w:p w14:paraId="59FD6F5A" w14:textId="65DAF3A1" w:rsidR="00212ABD" w:rsidRPr="006655F2" w:rsidRDefault="00212ABD" w:rsidP="00212ABD">
            <w:r>
              <w:t>Addition and Subtraction-within 10</w:t>
            </w:r>
          </w:p>
        </w:tc>
        <w:tc>
          <w:tcPr>
            <w:tcW w:w="2258" w:type="dxa"/>
            <w:shd w:val="clear" w:color="auto" w:fill="F4B083" w:themeFill="accent2" w:themeFillTint="99"/>
          </w:tcPr>
          <w:p w14:paraId="6AA5C482" w14:textId="2DA81ABE" w:rsidR="00212ABD" w:rsidRPr="006655F2" w:rsidRDefault="00212ABD" w:rsidP="00212ABD">
            <w:r w:rsidRPr="006655F2">
              <w:t>Assess and Review</w:t>
            </w:r>
          </w:p>
        </w:tc>
        <w:tc>
          <w:tcPr>
            <w:tcW w:w="2259" w:type="dxa"/>
            <w:tcBorders>
              <w:top w:val="single" w:sz="6" w:space="0" w:color="auto"/>
            </w:tcBorders>
            <w:shd w:val="clear" w:color="auto" w:fill="F4B083" w:themeFill="accent2" w:themeFillTint="99"/>
          </w:tcPr>
          <w:p w14:paraId="1C48BBFB" w14:textId="77777777" w:rsidR="00212ABD" w:rsidRDefault="00212ABD" w:rsidP="00212ABD">
            <w:r>
              <w:t>Number</w:t>
            </w:r>
          </w:p>
          <w:p w14:paraId="74708FE2" w14:textId="36F20B0E" w:rsidR="00212ABD" w:rsidRPr="006655F2" w:rsidRDefault="00212ABD" w:rsidP="00212ABD">
            <w:r>
              <w:t>Place Value-within 50</w:t>
            </w:r>
          </w:p>
        </w:tc>
        <w:tc>
          <w:tcPr>
            <w:tcW w:w="2259" w:type="dxa"/>
            <w:shd w:val="clear" w:color="auto" w:fill="F4B083" w:themeFill="accent2" w:themeFillTint="99"/>
          </w:tcPr>
          <w:p w14:paraId="1D4CB715" w14:textId="2516A5B2" w:rsidR="00212ABD" w:rsidRPr="006655F2" w:rsidRDefault="00212ABD" w:rsidP="00212ABD">
            <w:r w:rsidRPr="006655F2">
              <w:t>Assess and Review</w:t>
            </w:r>
          </w:p>
        </w:tc>
        <w:tc>
          <w:tcPr>
            <w:tcW w:w="2297" w:type="dxa"/>
            <w:tcBorders>
              <w:top w:val="single" w:sz="6" w:space="0" w:color="auto"/>
            </w:tcBorders>
            <w:shd w:val="clear" w:color="auto" w:fill="F4B083" w:themeFill="accent2" w:themeFillTint="99"/>
          </w:tcPr>
          <w:p w14:paraId="2E8991C1" w14:textId="77777777" w:rsidR="00212ABD" w:rsidRDefault="00212ABD" w:rsidP="00212ABD">
            <w:r>
              <w:t>Geometry</w:t>
            </w:r>
          </w:p>
          <w:p w14:paraId="23185C59" w14:textId="2DE39ED1" w:rsidR="00212ABD" w:rsidRPr="006655F2" w:rsidRDefault="00212ABD" w:rsidP="00212ABD">
            <w:r>
              <w:t>Position and Direction</w:t>
            </w:r>
          </w:p>
        </w:tc>
        <w:tc>
          <w:tcPr>
            <w:tcW w:w="2184" w:type="dxa"/>
            <w:shd w:val="clear" w:color="auto" w:fill="F4B083" w:themeFill="accent2" w:themeFillTint="99"/>
          </w:tcPr>
          <w:p w14:paraId="789B9340" w14:textId="70DF59C1" w:rsidR="00212ABD" w:rsidRPr="006655F2" w:rsidRDefault="00212ABD" w:rsidP="00212ABD">
            <w:r w:rsidRPr="006655F2">
              <w:t>Assess and Review</w:t>
            </w:r>
          </w:p>
        </w:tc>
      </w:tr>
    </w:tbl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="00723A3B" w:rsidRPr="00F86284" w14:paraId="71783EE0" w14:textId="77777777" w:rsidTr="1C68D796">
        <w:trPr>
          <w:trHeight w:val="258"/>
        </w:trPr>
        <w:tc>
          <w:tcPr>
            <w:tcW w:w="15773" w:type="dxa"/>
            <w:gridSpan w:val="2"/>
            <w:shd w:val="clear" w:color="auto" w:fill="FF552D"/>
          </w:tcPr>
          <w:p w14:paraId="214865DB" w14:textId="2096E921" w:rsidR="00723A3B" w:rsidRPr="00F86284" w:rsidRDefault="00723A3B" w:rsidP="00C87722">
            <w:pPr>
              <w:jc w:val="center"/>
              <w:rPr>
                <w:b/>
                <w:bCs/>
              </w:rPr>
            </w:pPr>
          </w:p>
        </w:tc>
      </w:tr>
      <w:tr w:rsidR="00AF6CE1" w:rsidRPr="00F86284" w14:paraId="0C9E39D7" w14:textId="77777777" w:rsidTr="00AF6CE1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02065BD2" w14:textId="1C99E56B" w:rsidR="00AF6CE1" w:rsidRPr="00AF6CE1" w:rsidRDefault="00AF6CE1" w:rsidP="00723A3B">
            <w:pPr>
              <w:jc w:val="center"/>
              <w:rPr>
                <w:b/>
                <w:bCs/>
              </w:rPr>
            </w:pPr>
            <w:r w:rsidRPr="00AF6CE1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</w:tcPr>
          <w:p w14:paraId="149E0122" w14:textId="3A6079A6" w:rsidR="00AF6CE1" w:rsidRPr="006655F2" w:rsidRDefault="00AF6CE1" w:rsidP="00723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End of Year Expectation </w:t>
            </w:r>
          </w:p>
        </w:tc>
      </w:tr>
      <w:tr w:rsidR="00AF6CE1" w:rsidRPr="001B0518" w14:paraId="7D207E41" w14:textId="77777777" w:rsidTr="00B853BF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613D33D" w14:textId="37F0119A" w:rsidR="00AF6CE1" w:rsidRPr="006655F2" w:rsidRDefault="00AF6CE1" w:rsidP="00AF6CE1">
            <w:pPr>
              <w:jc w:val="center"/>
            </w:pPr>
            <w:r>
              <w:t>Number and Place Value</w:t>
            </w:r>
          </w:p>
        </w:tc>
        <w:tc>
          <w:tcPr>
            <w:tcW w:w="13515" w:type="dxa"/>
          </w:tcPr>
          <w:p w14:paraId="58A5392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Count to and across 100, forwards and backwards, beginning with 0 or 1, or from any given number</w:t>
            </w:r>
          </w:p>
          <w:p w14:paraId="1ADE5136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Count in multiples of twos, fives and tens</w:t>
            </w:r>
          </w:p>
          <w:p w14:paraId="200BF37B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Read and write numbers to 100 in numerals</w:t>
            </w:r>
          </w:p>
          <w:p w14:paraId="6DA99DA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 xml:space="preserve">Read and write numbers from 1 to 20 in numerals and words </w:t>
            </w:r>
          </w:p>
          <w:p w14:paraId="74A45C4C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Begin to recognise the place value of numbers beyond 20 (tens and ones)</w:t>
            </w:r>
          </w:p>
          <w:p w14:paraId="125F4CB9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Identify and represent numbers using objects and pictorial representations including the number line</w:t>
            </w:r>
          </w:p>
          <w:p w14:paraId="07C08B1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Use the language of: equal to, more than, less than (fewer), most, least</w:t>
            </w:r>
          </w:p>
          <w:p w14:paraId="56FC7FB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Given a number, identify one more and one less</w:t>
            </w:r>
          </w:p>
          <w:p w14:paraId="6458B5A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Given a number identify ten more or less</w:t>
            </w:r>
          </w:p>
          <w:p w14:paraId="0684233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Order numbers to 50</w:t>
            </w:r>
          </w:p>
          <w:p w14:paraId="15BF48A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create repeating patterns with numbers</w:t>
            </w:r>
          </w:p>
          <w:p w14:paraId="568FEEAC" w14:textId="04000D22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Identify odd and even numbers linked to counting in twos from 0 and 1</w:t>
            </w:r>
          </w:p>
          <w:p w14:paraId="223F9AC0" w14:textId="58132055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Solve problems and practical problems involving all of the above</w:t>
            </w:r>
          </w:p>
        </w:tc>
      </w:tr>
      <w:tr w:rsidR="00AF6CE1" w:rsidRPr="001B0518" w14:paraId="33EA5D38" w14:textId="77777777" w:rsidTr="0087128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3A8AF23" w14:textId="50C947E8" w:rsidR="00AF6CE1" w:rsidRPr="006655F2" w:rsidRDefault="00AF6CE1" w:rsidP="00AF6CE1">
            <w:pPr>
              <w:jc w:val="center"/>
            </w:pPr>
            <w:r>
              <w:t>Addition and Subtraction</w:t>
            </w:r>
          </w:p>
        </w:tc>
        <w:tc>
          <w:tcPr>
            <w:tcW w:w="13515" w:type="dxa"/>
          </w:tcPr>
          <w:p w14:paraId="7B53281F" w14:textId="77777777" w:rsidR="00AF6CE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Read, write and interpret mathematical statements involving addition (+), subtraction (-) and equals (=) signs</w:t>
            </w:r>
          </w:p>
          <w:p w14:paraId="66C75866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Represent and use number bonds and related subtraction facts within 20</w:t>
            </w:r>
          </w:p>
          <w:p w14:paraId="2DE541B8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lastRenderedPageBreak/>
              <w:t>Add and subtract onedigit and two-digit numbers to 20, including zero (using concrete objects and pictorial representations)</w:t>
            </w:r>
          </w:p>
          <w:p w14:paraId="338FEFAC" w14:textId="1BCEFF11" w:rsidR="00292B01" w:rsidRPr="006655F2" w:rsidRDefault="00292B01" w:rsidP="00292B01">
            <w:pPr>
              <w:pStyle w:val="ListParagraph"/>
              <w:numPr>
                <w:ilvl w:val="0"/>
                <w:numId w:val="35"/>
              </w:numPr>
            </w:pPr>
            <w:r>
              <w:t xml:space="preserve">Solve one-step problems that involve addition and subtraction, using concrete objects and pictorial representations, and missing number problems such as 7 = </w:t>
            </w:r>
            <w:r>
              <w:sym w:font="Symbol" w:char="F0A3"/>
            </w:r>
            <w:r>
              <w:t xml:space="preserve"> - 9</w:t>
            </w:r>
          </w:p>
        </w:tc>
      </w:tr>
      <w:tr w:rsidR="00AF6CE1" w:rsidRPr="001B0518" w14:paraId="77998556" w14:textId="77777777" w:rsidTr="00932CF9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1070EFA" w14:textId="6624EA17" w:rsidR="00AF6CE1" w:rsidRPr="006655F2" w:rsidRDefault="00AF6CE1" w:rsidP="00AF6CE1">
            <w:pPr>
              <w:jc w:val="center"/>
            </w:pPr>
            <w:r>
              <w:lastRenderedPageBreak/>
              <w:t>Multiplication and Division</w:t>
            </w:r>
          </w:p>
        </w:tc>
        <w:tc>
          <w:tcPr>
            <w:tcW w:w="13515" w:type="dxa"/>
          </w:tcPr>
          <w:p w14:paraId="3A9874EB" w14:textId="77777777" w:rsidR="005519D9" w:rsidRDefault="005519D9" w:rsidP="005519D9">
            <w:pPr>
              <w:pStyle w:val="ListParagraph"/>
              <w:numPr>
                <w:ilvl w:val="0"/>
                <w:numId w:val="35"/>
              </w:numPr>
            </w:pPr>
            <w:r>
              <w:t>Recall and use doubles of all numbers to 10 and corresponding halves</w:t>
            </w:r>
          </w:p>
          <w:p w14:paraId="6B31FBE6" w14:textId="05CA1D9D" w:rsidR="00292B01" w:rsidRPr="006655F2" w:rsidRDefault="005519D9" w:rsidP="005519D9">
            <w:pPr>
              <w:pStyle w:val="ListParagraph"/>
              <w:numPr>
                <w:ilvl w:val="0"/>
                <w:numId w:val="35"/>
              </w:numPr>
            </w:pPr>
            <w:r>
              <w:t>Solve one-step problems involving multiplication and division, by calculating the answer using concrete objects, pictorial representations and arrays with the support of the teacher</w:t>
            </w:r>
          </w:p>
        </w:tc>
      </w:tr>
      <w:tr w:rsidR="00AF6CE1" w:rsidRPr="001B0518" w14:paraId="227D0AF6" w14:textId="77777777" w:rsidTr="008005CD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0C2191B" w14:textId="7A334281" w:rsidR="00AF6CE1" w:rsidRPr="006655F2" w:rsidRDefault="00AF6CE1" w:rsidP="00AF6CE1">
            <w:pPr>
              <w:jc w:val="center"/>
            </w:pPr>
            <w:r>
              <w:t>Number – Fractions</w:t>
            </w:r>
          </w:p>
        </w:tc>
        <w:tc>
          <w:tcPr>
            <w:tcW w:w="13515" w:type="dxa"/>
          </w:tcPr>
          <w:p w14:paraId="03AFF3B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Understand that a fraction can describe part of a whole</w:t>
            </w:r>
          </w:p>
          <w:p w14:paraId="10245805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Understand that a unit fraction represents one equal part of a whole</w:t>
            </w:r>
          </w:p>
          <w:p w14:paraId="5D516A51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Recognise, find and name a half as one of two equal parts of an object, shape or quantity (including measure)</w:t>
            </w:r>
          </w:p>
          <w:p w14:paraId="7A296E65" w14:textId="31DCB090" w:rsidR="00AF6CE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Recognise, find and name a quarter as one of four equal parts of an object, shape or quantity (including measure)</w:t>
            </w:r>
          </w:p>
        </w:tc>
      </w:tr>
      <w:tr w:rsidR="00AF6CE1" w:rsidRPr="001B0518" w14:paraId="565D5298" w14:textId="77777777" w:rsidTr="009545A2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5E65B0C" w14:textId="5FB09F89" w:rsidR="00AF6CE1" w:rsidRPr="006655F2" w:rsidRDefault="00AF6CE1" w:rsidP="00AF6CE1">
            <w:pPr>
              <w:jc w:val="center"/>
            </w:pPr>
            <w:r>
              <w:t>Geometry – Properties of Shapes</w:t>
            </w:r>
          </w:p>
        </w:tc>
        <w:tc>
          <w:tcPr>
            <w:tcW w:w="13515" w:type="dxa"/>
          </w:tcPr>
          <w:p w14:paraId="24841F19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name common 2-D shapes, including rectangles (including squares), circles and triangles</w:t>
            </w:r>
          </w:p>
          <w:p w14:paraId="74F42C88" w14:textId="5166D360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name common 3-D shapes, including cuboids (including cubes), pyramids and spheres</w:t>
            </w:r>
          </w:p>
        </w:tc>
      </w:tr>
      <w:tr w:rsidR="00AF6CE1" w:rsidRPr="001B0518" w14:paraId="1FF7C528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7A24F40" w14:textId="6A68C0D0" w:rsidR="00AF6CE1" w:rsidRPr="006655F2" w:rsidRDefault="00787384" w:rsidP="00787384">
            <w:pPr>
              <w:jc w:val="center"/>
            </w:pPr>
            <w:r>
              <w:t>Geometry – Position and Direction</w:t>
            </w:r>
          </w:p>
        </w:tc>
        <w:tc>
          <w:tcPr>
            <w:tcW w:w="13515" w:type="dxa"/>
          </w:tcPr>
          <w:p w14:paraId="16ED4DC2" w14:textId="2E22FA75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Describe movement, including whole, half, quarter and three-quarter turns</w:t>
            </w:r>
          </w:p>
          <w:p w14:paraId="324DC15E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Describe position and direction</w:t>
            </w:r>
          </w:p>
          <w:p w14:paraId="52A50684" w14:textId="20EB7FF4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create repeating patterns with objects and shapes</w:t>
            </w:r>
          </w:p>
        </w:tc>
      </w:tr>
      <w:tr w:rsidR="00787384" w:rsidRPr="001B0518" w14:paraId="710C8979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AF8185A" w14:textId="6CC0D0EB" w:rsidR="00787384" w:rsidRDefault="00787384" w:rsidP="00787384">
            <w:pPr>
              <w:jc w:val="center"/>
            </w:pPr>
            <w:r>
              <w:t xml:space="preserve">Statistics </w:t>
            </w:r>
          </w:p>
        </w:tc>
        <w:tc>
          <w:tcPr>
            <w:tcW w:w="13515" w:type="dxa"/>
          </w:tcPr>
          <w:p w14:paraId="783D215D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Sort objects, numbers and shapes to a given criterion and their own</w:t>
            </w:r>
          </w:p>
          <w:p w14:paraId="5ED835BD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Present and interpret data in block diagrams using concrete materials</w:t>
            </w:r>
          </w:p>
          <w:p w14:paraId="35389F19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Ask and answer simple questions by counting the number of objects in each category</w:t>
            </w:r>
          </w:p>
          <w:p w14:paraId="4ACB3712" w14:textId="5FF7986E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Ask and answer questions by comparing categorical data</w:t>
            </w:r>
          </w:p>
        </w:tc>
      </w:tr>
      <w:tr w:rsidR="00787384" w:rsidRPr="001B0518" w14:paraId="50167797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2812DEA" w14:textId="1B2855C8" w:rsidR="00787384" w:rsidRDefault="00787384" w:rsidP="00787384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</w:tcPr>
          <w:p w14:paraId="2AF5D360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Measure and begin to record: - lengths and heights, using non-standard and then manageable standard units (m/cm) - mass/weight, using non-standard and then manageable standard units (kg/g) - capacity and volume using non-standard and then manageable standard units (litres/ml) - time (hours/ minutes/seconds) within children’s range of counting competence</w:t>
            </w:r>
          </w:p>
          <w:p w14:paraId="7D635F0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Compare, describe and solve practical problems for: - lengths and heights (for example, long/short, longer /shorter, tall/short, double/half) - mass/weight (for example, heavy/ light, heavier than, lighter than) - capacity and volume (for example, full/empty, more than, less than, half, half full, quarter) - time (for example, quicker, slower, earlier, later)</w:t>
            </w:r>
          </w:p>
          <w:p w14:paraId="628D109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use language relating to dates, including days of the week, weeks, months and years</w:t>
            </w:r>
          </w:p>
          <w:p w14:paraId="4278304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Sequence events in chronological order using language (for example, before and after, next, first, today, yesterday, tomorrow, morning, afternoon and evening</w:t>
            </w:r>
          </w:p>
          <w:p w14:paraId="6FBA71DE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Tell the time to the hour and half past the hour and draw the hands on a clock face to show these times</w:t>
            </w:r>
          </w:p>
          <w:p w14:paraId="40CB3E01" w14:textId="660733CF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know the value of different denominations of coins and notes</w:t>
            </w:r>
          </w:p>
        </w:tc>
      </w:tr>
    </w:tbl>
    <w:p w14:paraId="590C834B" w14:textId="55E9B84E" w:rsidR="00B25D89" w:rsidRPr="001B0518" w:rsidRDefault="00B25D89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="00B25D89" w:rsidRPr="001B0518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10D85" w14:textId="77777777" w:rsidR="00644C35" w:rsidRDefault="00644C35" w:rsidP="004128CF">
      <w:pPr>
        <w:spacing w:after="0" w:line="240" w:lineRule="auto"/>
      </w:pPr>
      <w:r>
        <w:separator/>
      </w:r>
    </w:p>
  </w:endnote>
  <w:endnote w:type="continuationSeparator" w:id="0">
    <w:p w14:paraId="6CA8F8BA" w14:textId="77777777" w:rsidR="00644C35" w:rsidRDefault="00644C35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CE26C" w14:textId="77777777" w:rsidR="00644C35" w:rsidRDefault="00644C35" w:rsidP="004128CF">
      <w:pPr>
        <w:spacing w:after="0" w:line="240" w:lineRule="auto"/>
      </w:pPr>
      <w:r>
        <w:separator/>
      </w:r>
    </w:p>
  </w:footnote>
  <w:footnote w:type="continuationSeparator" w:id="0">
    <w:p w14:paraId="25AEDADA" w14:textId="77777777" w:rsidR="00644C35" w:rsidRDefault="00644C35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2AE6" w14:textId="5BD12A6D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292B01">
      <w:rPr>
        <w:rFonts w:ascii="Verdana" w:hAnsi="Verdana"/>
        <w:b/>
        <w:color w:val="FF0000"/>
        <w:sz w:val="36"/>
        <w:szCs w:val="36"/>
      </w:rPr>
      <w:t>1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8161E"/>
    <w:multiLevelType w:val="hybridMultilevel"/>
    <w:tmpl w:val="684EF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8"/>
  </w:num>
  <w:num w:numId="4">
    <w:abstractNumId w:val="6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26"/>
  </w:num>
  <w:num w:numId="10">
    <w:abstractNumId w:val="2"/>
  </w:num>
  <w:num w:numId="11">
    <w:abstractNumId w:val="7"/>
  </w:num>
  <w:num w:numId="12">
    <w:abstractNumId w:val="16"/>
  </w:num>
  <w:num w:numId="13">
    <w:abstractNumId w:val="29"/>
  </w:num>
  <w:num w:numId="14">
    <w:abstractNumId w:val="34"/>
  </w:num>
  <w:num w:numId="15">
    <w:abstractNumId w:val="22"/>
  </w:num>
  <w:num w:numId="16">
    <w:abstractNumId w:val="11"/>
  </w:num>
  <w:num w:numId="17">
    <w:abstractNumId w:val="5"/>
  </w:num>
  <w:num w:numId="18">
    <w:abstractNumId w:val="31"/>
  </w:num>
  <w:num w:numId="19">
    <w:abstractNumId w:val="17"/>
  </w:num>
  <w:num w:numId="20">
    <w:abstractNumId w:val="13"/>
  </w:num>
  <w:num w:numId="21">
    <w:abstractNumId w:val="8"/>
  </w:num>
  <w:num w:numId="22">
    <w:abstractNumId w:val="21"/>
  </w:num>
  <w:num w:numId="23">
    <w:abstractNumId w:val="4"/>
  </w:num>
  <w:num w:numId="24">
    <w:abstractNumId w:val="1"/>
  </w:num>
  <w:num w:numId="25">
    <w:abstractNumId w:val="18"/>
  </w:num>
  <w:num w:numId="26">
    <w:abstractNumId w:val="33"/>
  </w:num>
  <w:num w:numId="27">
    <w:abstractNumId w:val="27"/>
  </w:num>
  <w:num w:numId="28">
    <w:abstractNumId w:val="15"/>
  </w:num>
  <w:num w:numId="29">
    <w:abstractNumId w:val="25"/>
  </w:num>
  <w:num w:numId="30">
    <w:abstractNumId w:val="10"/>
  </w:num>
  <w:num w:numId="31">
    <w:abstractNumId w:val="23"/>
  </w:num>
  <w:num w:numId="32">
    <w:abstractNumId w:val="19"/>
  </w:num>
  <w:num w:numId="33">
    <w:abstractNumId w:val="14"/>
  </w:num>
  <w:num w:numId="34">
    <w:abstractNumId w:val="3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1B0518"/>
    <w:rsid w:val="00212ABD"/>
    <w:rsid w:val="00217AFF"/>
    <w:rsid w:val="0024044B"/>
    <w:rsid w:val="00256043"/>
    <w:rsid w:val="00292B01"/>
    <w:rsid w:val="00297595"/>
    <w:rsid w:val="002F54C8"/>
    <w:rsid w:val="00301006"/>
    <w:rsid w:val="00307A92"/>
    <w:rsid w:val="00315A89"/>
    <w:rsid w:val="00383E9C"/>
    <w:rsid w:val="004128CF"/>
    <w:rsid w:val="0045593E"/>
    <w:rsid w:val="004752B2"/>
    <w:rsid w:val="005519D9"/>
    <w:rsid w:val="00562204"/>
    <w:rsid w:val="0059731E"/>
    <w:rsid w:val="005C796F"/>
    <w:rsid w:val="006079D4"/>
    <w:rsid w:val="00644C35"/>
    <w:rsid w:val="00647CE7"/>
    <w:rsid w:val="006655F2"/>
    <w:rsid w:val="00673705"/>
    <w:rsid w:val="00723A3B"/>
    <w:rsid w:val="00741AD3"/>
    <w:rsid w:val="00787384"/>
    <w:rsid w:val="007B20C9"/>
    <w:rsid w:val="008206C7"/>
    <w:rsid w:val="00867D17"/>
    <w:rsid w:val="008B67E3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AE4EA2"/>
    <w:rsid w:val="00AF6CE1"/>
    <w:rsid w:val="00B25D89"/>
    <w:rsid w:val="00B55DCE"/>
    <w:rsid w:val="00B61D8F"/>
    <w:rsid w:val="00B776F5"/>
    <w:rsid w:val="00BA5710"/>
    <w:rsid w:val="00BA707E"/>
    <w:rsid w:val="00BF2D16"/>
    <w:rsid w:val="00C072F9"/>
    <w:rsid w:val="00C44792"/>
    <w:rsid w:val="00C908A1"/>
    <w:rsid w:val="00C917C7"/>
    <w:rsid w:val="00CA19AB"/>
    <w:rsid w:val="00CC6F55"/>
    <w:rsid w:val="00D172B5"/>
    <w:rsid w:val="00D56F19"/>
    <w:rsid w:val="00D628AF"/>
    <w:rsid w:val="00D76EB3"/>
    <w:rsid w:val="00DB56A2"/>
    <w:rsid w:val="00DB6C15"/>
    <w:rsid w:val="00DD27FE"/>
    <w:rsid w:val="00DD5D82"/>
    <w:rsid w:val="00E01404"/>
    <w:rsid w:val="00E27964"/>
    <w:rsid w:val="00E57992"/>
    <w:rsid w:val="00EA5D65"/>
    <w:rsid w:val="00EE1F11"/>
    <w:rsid w:val="00EF375D"/>
    <w:rsid w:val="00F17432"/>
    <w:rsid w:val="00F227A8"/>
    <w:rsid w:val="00F44019"/>
    <w:rsid w:val="01B5D39A"/>
    <w:rsid w:val="01D9AF7E"/>
    <w:rsid w:val="0247E642"/>
    <w:rsid w:val="078EB85C"/>
    <w:rsid w:val="092458B8"/>
    <w:rsid w:val="0B3A8A57"/>
    <w:rsid w:val="0B6C7487"/>
    <w:rsid w:val="0C9D33E8"/>
    <w:rsid w:val="0D4CD10A"/>
    <w:rsid w:val="0DFA855F"/>
    <w:rsid w:val="0E9DB59D"/>
    <w:rsid w:val="0F866D84"/>
    <w:rsid w:val="102EB12A"/>
    <w:rsid w:val="11028D2A"/>
    <w:rsid w:val="13096190"/>
    <w:rsid w:val="137E49D7"/>
    <w:rsid w:val="1975AE9E"/>
    <w:rsid w:val="1C62B1C3"/>
    <w:rsid w:val="1C68D796"/>
    <w:rsid w:val="1CFB75F3"/>
    <w:rsid w:val="1D1AD1AB"/>
    <w:rsid w:val="1DB2B04E"/>
    <w:rsid w:val="1F07954F"/>
    <w:rsid w:val="204E090C"/>
    <w:rsid w:val="2089678F"/>
    <w:rsid w:val="21233D95"/>
    <w:rsid w:val="2341F627"/>
    <w:rsid w:val="2C8A4B3A"/>
    <w:rsid w:val="2FCA62B5"/>
    <w:rsid w:val="2FECCD8B"/>
    <w:rsid w:val="30C02DC3"/>
    <w:rsid w:val="314B6D23"/>
    <w:rsid w:val="317FA8BB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4F64A4AF"/>
    <w:rsid w:val="566AF825"/>
    <w:rsid w:val="5AC591D0"/>
    <w:rsid w:val="5E75EC79"/>
    <w:rsid w:val="5E7F86DA"/>
    <w:rsid w:val="63146BB4"/>
    <w:rsid w:val="63BC7922"/>
    <w:rsid w:val="6469BC24"/>
    <w:rsid w:val="65C934A3"/>
    <w:rsid w:val="66041373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7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customXml/itemProps3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Esther Dodd</cp:lastModifiedBy>
  <cp:revision>3</cp:revision>
  <cp:lastPrinted>2020-09-16T13:09:00Z</cp:lastPrinted>
  <dcterms:created xsi:type="dcterms:W3CDTF">2025-09-11T20:00:00Z</dcterms:created>
  <dcterms:modified xsi:type="dcterms:W3CDTF">2025-09-11T20:02:00Z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